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E0C3A" w14:textId="2B276CDE" w:rsidR="00975910" w:rsidRDefault="00975910" w:rsidP="00410DDF">
      <w:r>
        <w:rPr>
          <w:noProof/>
        </w:rPr>
        <w:drawing>
          <wp:inline distT="0" distB="0" distL="0" distR="0" wp14:anchorId="22884150" wp14:editId="2FC9B62A">
            <wp:extent cx="5731510" cy="17265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2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373"/>
        <w:gridCol w:w="1534"/>
        <w:gridCol w:w="1143"/>
        <w:gridCol w:w="1298"/>
        <w:gridCol w:w="1345"/>
        <w:gridCol w:w="1287"/>
      </w:tblGrid>
      <w:tr w:rsidR="00410DDF" w14:paraId="0857089D" w14:textId="77777777" w:rsidTr="00410DDF">
        <w:trPr>
          <w:tblCellSpacing w:w="15" w:type="dxa"/>
        </w:trPr>
        <w:tc>
          <w:tcPr>
            <w:tcW w:w="15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570896" w14:textId="77777777" w:rsidR="00410DDF" w:rsidRDefault="00410DDF"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5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570897" w14:textId="77777777" w:rsidR="00410DDF" w:rsidRDefault="00410DDF">
            <w:r>
              <w:rPr>
                <w:rFonts w:ascii="Times New Roman" w:hAnsi="Times New Roman" w:cs="Times New Roman"/>
                <w:sz w:val="24"/>
                <w:szCs w:val="24"/>
              </w:rPr>
              <w:t>Size</w:t>
            </w:r>
          </w:p>
        </w:tc>
        <w:tc>
          <w:tcPr>
            <w:tcW w:w="18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570898" w14:textId="77777777" w:rsidR="00410DDF" w:rsidRDefault="00410DDF">
            <w:r>
              <w:rPr>
                <w:rFonts w:ascii="Times New Roman" w:hAnsi="Times New Roman" w:cs="Times New Roman"/>
                <w:sz w:val="24"/>
                <w:szCs w:val="24"/>
              </w:rPr>
              <w:t>Static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Adsorption Capacity</w:t>
            </w:r>
          </w:p>
        </w:tc>
        <w:tc>
          <w:tcPr>
            <w:tcW w:w="13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570899" w14:textId="77777777" w:rsidR="00410DDF" w:rsidRDefault="00410DDF">
            <w:r>
              <w:rPr>
                <w:rFonts w:ascii="Times New Roman" w:hAnsi="Times New Roman" w:cs="Times New Roman"/>
                <w:sz w:val="24"/>
                <w:szCs w:val="24"/>
              </w:rPr>
              <w:t>Size Ratio</w:t>
            </w:r>
          </w:p>
        </w:tc>
        <w:tc>
          <w:tcPr>
            <w:tcW w:w="15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57089A" w14:textId="77777777" w:rsidR="00410DDF" w:rsidRDefault="00410DDF">
            <w:r>
              <w:rPr>
                <w:rFonts w:ascii="Times New Roman" w:hAnsi="Times New Roman" w:cs="Times New Roman"/>
                <w:sz w:val="24"/>
                <w:szCs w:val="24"/>
              </w:rPr>
              <w:t>Crush Strength</w:t>
            </w:r>
          </w:p>
        </w:tc>
        <w:tc>
          <w:tcPr>
            <w:tcW w:w="15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57089B" w14:textId="77777777" w:rsidR="00410DDF" w:rsidRDefault="00410DDF">
            <w:r>
              <w:rPr>
                <w:rFonts w:ascii="Times New Roman" w:hAnsi="Times New Roman" w:cs="Times New Roman"/>
                <w:sz w:val="24"/>
                <w:szCs w:val="24"/>
              </w:rPr>
              <w:t>Bulk Density</w:t>
            </w:r>
          </w:p>
        </w:tc>
        <w:tc>
          <w:tcPr>
            <w:tcW w:w="15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57089C" w14:textId="77777777" w:rsidR="00410DDF" w:rsidRDefault="00410DDF">
            <w:r>
              <w:rPr>
                <w:rFonts w:ascii="Times New Roman" w:hAnsi="Times New Roman" w:cs="Times New Roman"/>
                <w:sz w:val="24"/>
                <w:szCs w:val="24"/>
              </w:rPr>
              <w:t>Packing Moisture</w:t>
            </w:r>
          </w:p>
        </w:tc>
      </w:tr>
      <w:tr w:rsidR="00410DDF" w14:paraId="085708A6" w14:textId="77777777" w:rsidTr="00410DDF">
        <w:trPr>
          <w:tblCellSpacing w:w="15" w:type="dxa"/>
        </w:trPr>
        <w:tc>
          <w:tcPr>
            <w:tcW w:w="15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57089E" w14:textId="77777777" w:rsidR="00410DDF" w:rsidRDefault="00410DDF">
            <w:r>
              <w:rPr>
                <w:rFonts w:ascii="Times New Roman" w:hAnsi="Times New Roman" w:cs="Times New Roman"/>
                <w:sz w:val="24"/>
                <w:szCs w:val="24"/>
              </w:rPr>
              <w:t>M.S.13X</w:t>
            </w:r>
          </w:p>
        </w:tc>
        <w:tc>
          <w:tcPr>
            <w:tcW w:w="15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57089F" w14:textId="77777777" w:rsidR="00410DDF" w:rsidRDefault="00410DDF">
            <w:r>
              <w:rPr>
                <w:rFonts w:ascii="Times New Roman" w:hAnsi="Times New Roman" w:cs="Times New Roman"/>
                <w:sz w:val="24"/>
                <w:szCs w:val="24"/>
              </w:rPr>
              <w:t>1.6 – 2.5 MM (8x12 mesh)</w:t>
            </w:r>
          </w:p>
          <w:p w14:paraId="085708A0" w14:textId="77777777" w:rsidR="00410DDF" w:rsidRDefault="00410DDF">
            <w:r>
              <w:rPr>
                <w:rFonts w:ascii="Times New Roman" w:hAnsi="Times New Roman" w:cs="Times New Roman"/>
                <w:sz w:val="24"/>
                <w:szCs w:val="24"/>
              </w:rPr>
              <w:t>Pore size 3A (3 Angstrom)</w:t>
            </w:r>
          </w:p>
        </w:tc>
        <w:tc>
          <w:tcPr>
            <w:tcW w:w="18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5708A1" w14:textId="77777777" w:rsidR="00410DDF" w:rsidRDefault="00410DDF"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≥24.0%</w:t>
            </w:r>
          </w:p>
        </w:tc>
        <w:tc>
          <w:tcPr>
            <w:tcW w:w="13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5708A2" w14:textId="77777777" w:rsidR="00410DDF" w:rsidRDefault="00410DDF"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≥98.0%</w:t>
            </w:r>
          </w:p>
        </w:tc>
        <w:tc>
          <w:tcPr>
            <w:tcW w:w="15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5708A3" w14:textId="77777777" w:rsidR="00410DDF" w:rsidRDefault="00410DDF"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≥70.0N/p</w:t>
            </w:r>
          </w:p>
        </w:tc>
        <w:tc>
          <w:tcPr>
            <w:tcW w:w="15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5708A4" w14:textId="77777777" w:rsidR="00410DDF" w:rsidRDefault="00410DDF"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≥0.60g/ml</w:t>
            </w:r>
          </w:p>
        </w:tc>
        <w:tc>
          <w:tcPr>
            <w:tcW w:w="15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5708A5" w14:textId="77777777" w:rsidR="00410DDF" w:rsidRDefault="00410DDF"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≤1.5%</w:t>
            </w:r>
          </w:p>
        </w:tc>
      </w:tr>
    </w:tbl>
    <w:p w14:paraId="085708A7" w14:textId="77777777" w:rsidR="00410DDF" w:rsidRDefault="00410DDF" w:rsidP="00410DDF">
      <w:r>
        <w:rPr>
          <w:color w:val="1F497D"/>
        </w:rPr>
        <w:t> </w:t>
      </w:r>
    </w:p>
    <w:p w14:paraId="085708A8" w14:textId="77777777" w:rsidR="00523E72" w:rsidRDefault="00975910"/>
    <w:sectPr w:rsidR="00523E72" w:rsidSect="00F33F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DDF"/>
    <w:rsid w:val="00297F95"/>
    <w:rsid w:val="00314316"/>
    <w:rsid w:val="00410DDF"/>
    <w:rsid w:val="00975910"/>
    <w:rsid w:val="00CE71D5"/>
    <w:rsid w:val="00D1551C"/>
    <w:rsid w:val="00F3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70895"/>
  <w15:docId w15:val="{6D7BDD19-D73E-4FCD-BE57-8A6F6CC9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DDF"/>
    <w:pPr>
      <w:spacing w:after="0" w:line="240" w:lineRule="auto"/>
    </w:pPr>
    <w:rPr>
      <w:rFonts w:ascii="Calibri" w:eastAsia="SimSun" w:hAnsi="Calibri" w:cs="Calibr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A646DE4501F2498398E9D99324C458" ma:contentTypeVersion="16" ma:contentTypeDescription="Create a new document." ma:contentTypeScope="" ma:versionID="71984bfeb56eaa1cdc0722b16330cc12">
  <xsd:schema xmlns:xsd="http://www.w3.org/2001/XMLSchema" xmlns:xs="http://www.w3.org/2001/XMLSchema" xmlns:p="http://schemas.microsoft.com/office/2006/metadata/properties" xmlns:ns2="6fcd3909-83d9-44cc-80a0-ed320d83d245" xmlns:ns3="b5b017d0-6601-4eef-b1d2-303feb8d091f" targetNamespace="http://schemas.microsoft.com/office/2006/metadata/properties" ma:root="true" ma:fieldsID="d670f2ad733df66e4a667aefcf7457c8" ns2:_="" ns3:_="">
    <xsd:import namespace="6fcd3909-83d9-44cc-80a0-ed320d83d245"/>
    <xsd:import namespace="b5b017d0-6601-4eef-b1d2-303feb8d09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d3909-83d9-44cc-80a0-ed320d83d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1fb719-4c34-473a-b8b8-fc74a38ee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017d0-6601-4eef-b1d2-303feb8d0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920d68-1aaa-4226-bc1a-af5f685a2240}" ma:internalName="TaxCatchAll" ma:showField="CatchAllData" ma:web="b5b017d0-6601-4eef-b1d2-303feb8d0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cd3909-83d9-44cc-80a0-ed320d83d245">
      <Terms xmlns="http://schemas.microsoft.com/office/infopath/2007/PartnerControls"/>
    </lcf76f155ced4ddcb4097134ff3c332f>
    <TaxCatchAll xmlns="b5b017d0-6601-4eef-b1d2-303feb8d09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75DE21-ED30-41BF-926A-77F99BC6A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d3909-83d9-44cc-80a0-ed320d83d245"/>
    <ds:schemaRef ds:uri="b5b017d0-6601-4eef-b1d2-303feb8d0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EA0DF5-75C7-4C88-8A80-16204FF09DAF}">
  <ds:schemaRefs>
    <ds:schemaRef ds:uri="http://schemas.microsoft.com/office/2006/metadata/properties"/>
    <ds:schemaRef ds:uri="http://schemas.microsoft.com/office/infopath/2007/PartnerControls"/>
    <ds:schemaRef ds:uri="6fcd3909-83d9-44cc-80a0-ed320d83d245"/>
    <ds:schemaRef ds:uri="b5b017d0-6601-4eef-b1d2-303feb8d091f"/>
  </ds:schemaRefs>
</ds:datastoreItem>
</file>

<file path=customXml/itemProps3.xml><?xml version="1.0" encoding="utf-8"?>
<ds:datastoreItem xmlns:ds="http://schemas.openxmlformats.org/officeDocument/2006/customXml" ds:itemID="{F4BA4827-3E71-4CFB-87F2-282995139C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Rob Caithness</cp:lastModifiedBy>
  <cp:revision>3</cp:revision>
  <dcterms:created xsi:type="dcterms:W3CDTF">2017-03-24T02:05:00Z</dcterms:created>
  <dcterms:modified xsi:type="dcterms:W3CDTF">2022-09-14T03:08:00Z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0x010100EFA646DE4501F2498398E9D99324C458</vt:lpwstr>
  </property>
  <property fmtid="{D5CDD505-2E9C-101B-9397-08002B2CF9AE}" pid="3" name="MediaServiceImageTags">
    <vt:lpwstr/>
  </property>
</Properties>
</file>